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FE7" w:rsidRDefault="00804FE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1"/>
          <w:szCs w:val="21"/>
        </w:rPr>
      </w:pPr>
    </w:p>
    <w:p w:rsidR="00804FE7" w:rsidRDefault="00804FE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1"/>
          <w:szCs w:val="21"/>
        </w:rPr>
      </w:pPr>
    </w:p>
    <w:p w:rsidR="00804FE7" w:rsidRDefault="00804FE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1"/>
          <w:szCs w:val="21"/>
        </w:rPr>
      </w:pPr>
    </w:p>
    <w:p w:rsidR="00804FE7" w:rsidRDefault="00804FE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ПРЕДЛОЖЕНИЕ</w:t>
      </w:r>
    </w:p>
    <w:p w:rsidR="00804FE7" w:rsidRDefault="00804FE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о внесении изменений в муниципальную программу</w:t>
      </w:r>
    </w:p>
    <w:p w:rsidR="00804FE7" w:rsidRDefault="00804FE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«</w:t>
      </w:r>
      <w:r>
        <w:rPr>
          <w:rFonts w:ascii="Times New Roman" w:hAnsi="Times New Roman" w:cs="Times New Roman"/>
          <w:color w:val="000000"/>
          <w:sz w:val="21"/>
          <w:szCs w:val="21"/>
        </w:rPr>
        <w:t>Эффективное управление муниципальными финансами ЗАТО Северск» на 2015-2017 годы</w:t>
      </w:r>
    </w:p>
    <w:p w:rsidR="00804FE7" w:rsidRDefault="00804F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804FE7" w:rsidRDefault="00804FE7">
      <w:pPr>
        <w:autoSpaceDE w:val="0"/>
        <w:autoSpaceDN w:val="0"/>
        <w:adjustRightInd w:val="0"/>
        <w:spacing w:after="0" w:line="240" w:lineRule="auto"/>
        <w:ind w:left="709" w:right="519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Раздел I. Предложения о внесении изменений в наименования задач муниципальной программы, целей, задач и наименований подпрограмм, ведомственных целевых программ, основных мероприятий, показателей конечного результата</w:t>
      </w:r>
    </w:p>
    <w:p w:rsidR="00804FE7" w:rsidRDefault="00804FE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1"/>
          <w:szCs w:val="21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54"/>
        <w:gridCol w:w="2381"/>
        <w:gridCol w:w="2438"/>
        <w:gridCol w:w="4309"/>
      </w:tblGrid>
      <w:tr w:rsidR="00804FE7" w:rsidRPr="006B6B9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N пп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Действующая редакция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Предлагаемая редакция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Обоснование необходимости внесения изменений</w:t>
            </w:r>
          </w:p>
        </w:tc>
      </w:tr>
      <w:tr w:rsidR="00804FE7" w:rsidRPr="006B6B98">
        <w:tc>
          <w:tcPr>
            <w:tcW w:w="95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1. Изменения редакции задач муниципальной программы (целей подпрограмм)</w:t>
            </w:r>
          </w:p>
        </w:tc>
      </w:tr>
      <w:tr w:rsidR="00804FE7" w:rsidRPr="006B6B9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</w:tr>
      <w:tr w:rsidR="00804FE7" w:rsidRPr="006B6B9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</w:tr>
      <w:tr w:rsidR="00804FE7" w:rsidRPr="006B6B98">
        <w:tc>
          <w:tcPr>
            <w:tcW w:w="95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2. Изменение наименования и (или) значений показателей задач муниципальной программы (целей подпрограмм)</w:t>
            </w:r>
          </w:p>
        </w:tc>
      </w:tr>
      <w:tr w:rsidR="00804FE7" w:rsidRPr="006B6B9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</w:tr>
      <w:tr w:rsidR="00804FE7" w:rsidRPr="006B6B9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</w:tr>
      <w:tr w:rsidR="00804FE7" w:rsidRPr="006B6B98">
        <w:tc>
          <w:tcPr>
            <w:tcW w:w="95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3. Изменения редакции наименований подпрограмм</w:t>
            </w:r>
          </w:p>
        </w:tc>
      </w:tr>
      <w:tr w:rsidR="00804FE7" w:rsidRPr="006B6B9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</w:tr>
      <w:tr w:rsidR="00804FE7" w:rsidRPr="006B6B9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</w:tr>
      <w:tr w:rsidR="00804FE7" w:rsidRPr="006B6B98">
        <w:tc>
          <w:tcPr>
            <w:tcW w:w="95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4. Изменение редакции наименований задач подпрограмм (ведомственных целевых программ, основных мероприятий)</w:t>
            </w:r>
          </w:p>
        </w:tc>
      </w:tr>
      <w:tr w:rsidR="00804FE7" w:rsidRPr="006B6B9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</w:tr>
      <w:tr w:rsidR="00804FE7" w:rsidRPr="006B6B9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</w:tr>
      <w:tr w:rsidR="00804FE7" w:rsidRPr="006B6B98">
        <w:tc>
          <w:tcPr>
            <w:tcW w:w="95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5. Изменение наименования и (или) значений показателей задач (ведомственных целевых программ, основных мероприятий)</w:t>
            </w:r>
          </w:p>
        </w:tc>
      </w:tr>
      <w:tr w:rsidR="00804FE7" w:rsidRPr="006B6B9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</w:tr>
      <w:tr w:rsidR="00804FE7" w:rsidRPr="006B6B9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</w:tr>
    </w:tbl>
    <w:p w:rsidR="00804FE7" w:rsidRDefault="00804FE7">
      <w:pPr>
        <w:rPr>
          <w:rFonts w:ascii="Times New Roman" w:hAnsi="Times New Roman" w:cs="Times New Roman"/>
          <w:sz w:val="21"/>
          <w:szCs w:val="21"/>
        </w:rPr>
      </w:pPr>
    </w:p>
    <w:p w:rsidR="00804FE7" w:rsidRDefault="00804FE7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br w:type="page"/>
      </w:r>
    </w:p>
    <w:p w:rsidR="00804FE7" w:rsidRDefault="00804FE7">
      <w:pPr>
        <w:rPr>
          <w:rFonts w:ascii="Times New Roman" w:hAnsi="Times New Roman" w:cs="Times New Roman"/>
          <w:sz w:val="21"/>
          <w:szCs w:val="21"/>
        </w:rPr>
        <w:sectPr w:rsidR="00804FE7">
          <w:pgSz w:w="11906" w:h="16840" w:orient="landscape"/>
          <w:pgMar w:top="284" w:right="188" w:bottom="360" w:left="567" w:header="720" w:footer="720" w:gutter="0"/>
          <w:cols w:space="720"/>
          <w:noEndnote/>
          <w:docGrid w:linePitch="299"/>
        </w:sectPr>
      </w:pPr>
    </w:p>
    <w:p w:rsidR="00804FE7" w:rsidRDefault="00804FE7">
      <w:pPr>
        <w:ind w:firstLine="708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Раздел II. Предложения о внесении изменений в муниципальную программу в части действующих расходных обязательств, исполняемых за счет средств местного бюджета</w:t>
      </w:r>
    </w:p>
    <w:tbl>
      <w:tblPr>
        <w:tblW w:w="15047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52"/>
        <w:gridCol w:w="1755"/>
        <w:gridCol w:w="1699"/>
        <w:gridCol w:w="818"/>
        <w:gridCol w:w="773"/>
        <w:gridCol w:w="773"/>
        <w:gridCol w:w="737"/>
        <w:gridCol w:w="497"/>
        <w:gridCol w:w="50"/>
        <w:gridCol w:w="624"/>
        <w:gridCol w:w="2711"/>
        <w:gridCol w:w="28"/>
        <w:gridCol w:w="862"/>
        <w:gridCol w:w="850"/>
        <w:gridCol w:w="851"/>
        <w:gridCol w:w="52"/>
        <w:gridCol w:w="1515"/>
      </w:tblGrid>
      <w:tr w:rsidR="00804FE7" w:rsidRPr="006B6B98" w:rsidTr="001A5A2A"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N п/п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Цель/задача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Наименование ВЦП, основного мероприятия</w:t>
            </w:r>
          </w:p>
        </w:tc>
        <w:tc>
          <w:tcPr>
            <w:tcW w:w="2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Объем ассигнований, предусмотренный программой (тыс. руб.)</w:t>
            </w:r>
          </w:p>
        </w:tc>
        <w:tc>
          <w:tcPr>
            <w:tcW w:w="1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Потребность в дополнительных ассигнованиях к утвержденному объему (+/-) (тыс. руб.)</w:t>
            </w:r>
          </w:p>
        </w:tc>
        <w:tc>
          <w:tcPr>
            <w:tcW w:w="53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 xml:space="preserve">Показатели конечного результата ВЦП, основного мероприятия (с учетом изменений, указанных в </w:t>
            </w:r>
            <w:hyperlink r:id="rId4" w:history="1">
              <w:r w:rsidRPr="006B6B98">
                <w:rPr>
                  <w:rFonts w:ascii="Times New Roman" w:hAnsi="Times New Roman" w:cs="Times New Roman"/>
                  <w:sz w:val="17"/>
                  <w:szCs w:val="17"/>
                </w:rPr>
                <w:t>подразделе 5 раздела I</w:t>
              </w:r>
            </w:hyperlink>
            <w:r w:rsidRPr="006B6B98">
              <w:rPr>
                <w:rFonts w:ascii="Times New Roman" w:hAnsi="Times New Roman" w:cs="Times New Roman"/>
                <w:sz w:val="17"/>
                <w:szCs w:val="17"/>
              </w:rPr>
              <w:t xml:space="preserve"> Предложения)</w:t>
            </w:r>
          </w:p>
        </w:tc>
        <w:tc>
          <w:tcPr>
            <w:tcW w:w="1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Обосно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вание</w:t>
            </w:r>
          </w:p>
        </w:tc>
      </w:tr>
      <w:tr w:rsidR="00804FE7" w:rsidRPr="006B6B98" w:rsidTr="001A5A2A">
        <w:trPr>
          <w:cantSplit/>
          <w:trHeight w:val="1134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804FE7" w:rsidRPr="006B6B98" w:rsidRDefault="00804FE7" w:rsidP="00FE57B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B6B98">
              <w:rPr>
                <w:rFonts w:ascii="Times New Roman" w:hAnsi="Times New Roman" w:cs="Times New Roman"/>
                <w:sz w:val="14"/>
                <w:szCs w:val="14"/>
              </w:rPr>
              <w:t>на год (утверждено бюджетом)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804FE7" w:rsidRPr="006B6B98" w:rsidRDefault="00804FE7" w:rsidP="00FE57B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B6B98">
              <w:rPr>
                <w:rFonts w:ascii="Times New Roman" w:hAnsi="Times New Roman" w:cs="Times New Roman"/>
                <w:sz w:val="14"/>
                <w:szCs w:val="14"/>
              </w:rPr>
              <w:t>на год (утверждено бюджетом)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804FE7" w:rsidRPr="006B6B98" w:rsidRDefault="00804FE7" w:rsidP="00FE57B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B6B98">
              <w:rPr>
                <w:rFonts w:ascii="Times New Roman" w:hAnsi="Times New Roman" w:cs="Times New Roman"/>
                <w:sz w:val="14"/>
                <w:szCs w:val="14"/>
              </w:rPr>
              <w:t>на год (прогноз)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804FE7" w:rsidRPr="006B6B98" w:rsidRDefault="00804FE7" w:rsidP="0001089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B6B98">
              <w:rPr>
                <w:rFonts w:ascii="Times New Roman" w:hAnsi="Times New Roman" w:cs="Times New Roman"/>
                <w:sz w:val="14"/>
                <w:szCs w:val="14"/>
              </w:rPr>
              <w:t>на очередной финансовый год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804FE7" w:rsidRPr="006B6B98" w:rsidRDefault="00804FE7" w:rsidP="0001089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B6B98">
              <w:rPr>
                <w:rFonts w:ascii="Times New Roman" w:hAnsi="Times New Roman" w:cs="Times New Roman"/>
                <w:sz w:val="14"/>
                <w:szCs w:val="14"/>
              </w:rPr>
              <w:t>на первый год планового периода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804FE7" w:rsidRPr="006B6B98" w:rsidRDefault="00804FE7" w:rsidP="0001089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B6B98">
              <w:rPr>
                <w:rFonts w:ascii="Times New Roman" w:hAnsi="Times New Roman" w:cs="Times New Roman"/>
                <w:sz w:val="14"/>
                <w:szCs w:val="14"/>
              </w:rPr>
              <w:t>на второй год планового периода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B6B98">
              <w:rPr>
                <w:rFonts w:ascii="Times New Roman" w:hAnsi="Times New Roman" w:cs="Times New Roman"/>
                <w:sz w:val="14"/>
                <w:szCs w:val="14"/>
              </w:rPr>
              <w:t>наименование и единица измерения показателя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804FE7" w:rsidRPr="006B6B98" w:rsidRDefault="00804FE7" w:rsidP="000546B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B6B98">
              <w:rPr>
                <w:rFonts w:ascii="Times New Roman" w:hAnsi="Times New Roman" w:cs="Times New Roman"/>
                <w:sz w:val="14"/>
                <w:szCs w:val="14"/>
              </w:rPr>
              <w:t>значение на очередной финансовый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804FE7" w:rsidRPr="006B6B98" w:rsidRDefault="00804FE7" w:rsidP="000546B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B6B98">
              <w:rPr>
                <w:rFonts w:ascii="Times New Roman" w:hAnsi="Times New Roman" w:cs="Times New Roman"/>
                <w:sz w:val="14"/>
                <w:szCs w:val="14"/>
              </w:rPr>
              <w:t>значение на первый год планового периода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804FE7" w:rsidRPr="006B6B98" w:rsidRDefault="00804FE7" w:rsidP="000546B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B6B98">
              <w:rPr>
                <w:rFonts w:ascii="Times New Roman" w:hAnsi="Times New Roman" w:cs="Times New Roman"/>
                <w:sz w:val="14"/>
                <w:szCs w:val="14"/>
              </w:rPr>
              <w:t>значение на второй год планового периода</w:t>
            </w:r>
          </w:p>
        </w:tc>
        <w:tc>
          <w:tcPr>
            <w:tcW w:w="1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04FE7" w:rsidRPr="006B6B98" w:rsidTr="001A5A2A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59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Default="00804FE7" w:rsidP="00EA723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Подпрограмма 1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«Повышение качества управления муниципальными финансами участниками бюджетного процесса в ЗАТО Северск»</w:t>
            </w:r>
          </w:p>
        </w:tc>
      </w:tr>
      <w:tr w:rsidR="00804FE7" w:rsidRPr="006B6B98" w:rsidTr="001A5A2A">
        <w:trPr>
          <w:trHeight w:val="191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Цель подпрограммы 1</w:t>
            </w:r>
          </w:p>
        </w:tc>
        <w:tc>
          <w:tcPr>
            <w:tcW w:w="128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Обеспечение эффективного управления средствами бюджета ЗАТО Северск на уровне участников бюджетного процесса</w:t>
            </w:r>
          </w:p>
        </w:tc>
      </w:tr>
      <w:tr w:rsidR="00804FE7" w:rsidRPr="006B6B98" w:rsidTr="001A5A2A"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Задача 1 подпрограммы</w:t>
            </w:r>
            <w:r w:rsidRPr="006B6B9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: повышение качества финансового менеджмента главных распорядителей бюджетных средств и главных администраторов доходов бюджета ЗАТО Северск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ВЦП «Повышение качества финансового менеджмента главных распорядителей бюджетных средств и главных администраторов доходов бюджета ЗАТО Северск»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200,00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250,00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300,00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-200,00</w:t>
            </w:r>
          </w:p>
        </w:tc>
        <w:tc>
          <w:tcPr>
            <w:tcW w:w="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Доля учреждений, исполнивших муниципальные задания в полном объеме с заданными показателями качества, %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9,8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9,6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 xml:space="preserve">Уменьшены бюджетные ассигнования 2015 года на 200,00 тыс.руб., в связи с их перераспределением между ГРБС, достигшими лучших результатов при проведении оценки качества финансового менеджмента в соответствии с </w:t>
            </w:r>
            <w:r w:rsidRPr="006B6B98">
              <w:rPr>
                <w:rFonts w:ascii="Times New Roman" w:hAnsi="Times New Roman" w:cs="Times New Roman"/>
                <w:sz w:val="15"/>
                <w:szCs w:val="15"/>
              </w:rPr>
              <w:t xml:space="preserve">постановлением </w:t>
            </w: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Администрации ЗАТО Северск от 11.03.2012 № 674</w:t>
            </w:r>
          </w:p>
        </w:tc>
      </w:tr>
      <w:tr w:rsidR="00804FE7" w:rsidRPr="006B6B98" w:rsidTr="001A5A2A"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Количество приглашенных на Комиссию по мобилизации доходов в бюджет ЗАТО Северск должников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04FE7" w:rsidRPr="006B6B98" w:rsidTr="001A5A2A"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Количество проведенных заседаний Комиссии по мобилизации доходов в бюджет ЗАТО Северск 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200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200</w:t>
            </w: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04FE7" w:rsidRPr="006B6B98" w:rsidTr="001A5A2A"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Доля задолженности в общем объеме поступлений по статье (по арендным платежам), %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76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77</w:t>
            </w: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04FE7" w:rsidRPr="006B6B98" w:rsidTr="001A5A2A">
        <w:trPr>
          <w:trHeight w:val="2053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Минимальный объем охваченных контрольными мероприятиями средств бюджета ЗАТО Северск в общем объеме бюджетных ассигнований, являющихся объектом муниципального финансового контроля, %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04FE7" w:rsidRPr="006B6B98" w:rsidTr="001A5A2A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 xml:space="preserve">Подпрограмма 2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«</w:t>
            </w:r>
            <w:r w:rsidRPr="006B6B9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Повышение качества и уровня </w:t>
            </w:r>
          </w:p>
          <w:p w:rsidR="00804FE7" w:rsidRPr="006B6B98" w:rsidRDefault="00804FE7" w:rsidP="00EA723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автоматизации бюджетного процесса в ЗАТО Северск»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2 086,00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1 287,90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1 288,6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х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х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х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х</w:t>
            </w:r>
          </w:p>
        </w:tc>
      </w:tr>
      <w:tr w:rsidR="00804FE7" w:rsidRPr="006B6B98" w:rsidTr="001A5A2A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59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 xml:space="preserve">Подпрограмма 3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«</w:t>
            </w: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Обеспечение устойчивости бюджета ЗАТО Северск</w:t>
            </w:r>
            <w:r w:rsidRPr="006B6B9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</w:tr>
      <w:tr w:rsidR="00804FE7" w:rsidRPr="006B6B98" w:rsidTr="001A5A2A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Цель подпрограммы 3</w:t>
            </w:r>
          </w:p>
        </w:tc>
        <w:tc>
          <w:tcPr>
            <w:tcW w:w="128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Обеспечение сбалансированности и недопущение превышения ограничений по размеру муниципального долга бюджета ЗАТО Северск</w:t>
            </w:r>
          </w:p>
        </w:tc>
      </w:tr>
      <w:tr w:rsidR="00804FE7" w:rsidRPr="006B6B98" w:rsidTr="001A5A2A"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Задача 1 подпрограммы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: Эффективное управление муниципальным долгом ЗАТО Северск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ВЦП «Эффективное управление муниципальным долгом ЗАТО Северск»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8 197,84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-4 799,96</w:t>
            </w:r>
          </w:p>
        </w:tc>
        <w:tc>
          <w:tcPr>
            <w:tcW w:w="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 w:rsidP="00EA72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Отношение стоимости прямого долга к уровню ставки рефинансирования ЦБ РФ, %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 w:rsidP="00EA7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 w:rsidP="00EA7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0,96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 w:rsidP="00EA7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0,96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 w:rsidP="00EA7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 xml:space="preserve">Экономия средств по обслуживанию </w:t>
            </w:r>
            <w:r w:rsidRPr="006B6B98">
              <w:rPr>
                <w:rFonts w:ascii="Times New Roman" w:hAnsi="Times New Roman" w:cs="Times New Roman"/>
                <w:sz w:val="15"/>
                <w:szCs w:val="15"/>
              </w:rPr>
              <w:t>муниципального</w:t>
            </w: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 xml:space="preserve"> долга, сложившаяся при реализации мер по его досрочному погашению</w:t>
            </w:r>
          </w:p>
        </w:tc>
      </w:tr>
      <w:tr w:rsidR="00804FE7" w:rsidRPr="006B6B98" w:rsidTr="001A5A2A"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 w:rsidP="00EA72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Доля просроченных долговых обязательств в объеме долга, %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 w:rsidP="00EA7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 w:rsidP="00EA7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 w:rsidP="00EA7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 w:rsidP="00EA7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804FE7" w:rsidRPr="006B6B98" w:rsidTr="001A5A2A"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 w:rsidP="00EA72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Отношение объема краткосрочного долга к доходам бюджета ЗАТО Северск без учета безвозмездных поступлений, %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 w:rsidP="00EA7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Не более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 w:rsidP="00EA7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Не более 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 w:rsidP="00EA7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Не </w:t>
            </w:r>
          </w:p>
          <w:p w:rsidR="00804FE7" w:rsidRPr="006B6B98" w:rsidRDefault="00804FE7" w:rsidP="00EA7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более 9</w:t>
            </w: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 w:rsidP="00EA7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804FE7" w:rsidRPr="006B6B98" w:rsidTr="001A5A2A"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804FE7" w:rsidRPr="006B6B98" w:rsidRDefault="00804FE7" w:rsidP="00EA72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Отношение суммы остатков на едином счете бюджета к общей сумме расходов, %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 w:rsidP="00EA7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Не более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 w:rsidP="00EA7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Не более 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 w:rsidP="00EA7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Не более 6</w:t>
            </w:r>
          </w:p>
        </w:tc>
        <w:tc>
          <w:tcPr>
            <w:tcW w:w="1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 w:rsidP="00EA7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804FE7" w:rsidRPr="006B6B98" w:rsidTr="001A5A2A">
        <w:trPr>
          <w:trHeight w:val="36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59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Подпрограмма 5 «Обеспечение устойчивого управления лесами ЗАТО Северск»</w:t>
            </w:r>
          </w:p>
        </w:tc>
      </w:tr>
      <w:tr w:rsidR="00804FE7" w:rsidRPr="006B6B98" w:rsidTr="001A5A2A">
        <w:trPr>
          <w:trHeight w:val="256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Цель подпрограммы 5</w:t>
            </w:r>
          </w:p>
        </w:tc>
        <w:tc>
          <w:tcPr>
            <w:tcW w:w="128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B74D42" w:rsidRDefault="00804FE7" w:rsidP="00EA72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4D42">
              <w:rPr>
                <w:rFonts w:ascii="Times New Roman" w:hAnsi="Times New Roman" w:cs="Times New Roman"/>
                <w:sz w:val="18"/>
                <w:szCs w:val="18"/>
              </w:rPr>
              <w:t>Реализация лесохозяйственного регламента в части использования, охраны, защиты и воспроизводства лесов ЗАТО Северск</w:t>
            </w:r>
          </w:p>
        </w:tc>
      </w:tr>
      <w:tr w:rsidR="00804FE7" w:rsidRPr="006B6B98" w:rsidTr="001A5A2A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B74D42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4D42">
              <w:rPr>
                <w:rFonts w:ascii="Times New Roman" w:hAnsi="Times New Roman" w:cs="Times New Roman"/>
                <w:sz w:val="18"/>
                <w:szCs w:val="18"/>
              </w:rPr>
              <w:t>Задача 1 подпрограммы 5 Организация деятельности МКУ «Лесничество ЗАТО Северск»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B74D42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4D42">
              <w:rPr>
                <w:rFonts w:ascii="Times New Roman" w:hAnsi="Times New Roman" w:cs="Times New Roman"/>
                <w:sz w:val="18"/>
                <w:szCs w:val="18"/>
              </w:rPr>
              <w:t>ВЦП «Обеспечение деятельности МКУ «Лесничество ЗАТО Северск</w:t>
            </w:r>
          </w:p>
        </w:tc>
        <w:tc>
          <w:tcPr>
            <w:tcW w:w="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9788,3</w:t>
            </w:r>
          </w:p>
        </w:tc>
        <w:tc>
          <w:tcPr>
            <w:tcW w:w="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9788,3</w:t>
            </w:r>
          </w:p>
        </w:tc>
        <w:tc>
          <w:tcPr>
            <w:tcW w:w="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9788,3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+682,8</w:t>
            </w:r>
          </w:p>
        </w:tc>
        <w:tc>
          <w:tcPr>
            <w:tcW w:w="5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EA7239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A7239">
              <w:rPr>
                <w:rFonts w:ascii="Times New Roman" w:hAnsi="Times New Roman" w:cs="Times New Roman"/>
                <w:sz w:val="18"/>
                <w:szCs w:val="18"/>
              </w:rPr>
              <w:t>Основания для увеличения объемов финансирования:</w:t>
            </w:r>
          </w:p>
          <w:p w:rsidR="00804FE7" w:rsidRPr="00EA7239" w:rsidRDefault="00804FE7" w:rsidP="00EA72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A7239">
              <w:rPr>
                <w:rFonts w:ascii="Times New Roman" w:hAnsi="Times New Roman" w:cs="Times New Roman"/>
                <w:sz w:val="18"/>
                <w:szCs w:val="18"/>
              </w:rPr>
              <w:t>постановление Администрации ЗАТО Северск от 23.12.2014г. № 3390 «Об увеличении оплаты труда работников муниципальных бюджетных, казенных и автономных учреждений ЗАТО Северск в 2014 году.».</w:t>
            </w:r>
          </w:p>
        </w:tc>
      </w:tr>
      <w:tr w:rsidR="00804FE7" w:rsidRPr="006B6B98" w:rsidTr="001A5A2A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 xml:space="preserve">Обеспечивающая подпрограмма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B6B98">
              <w:rPr>
                <w:rFonts w:ascii="Times New Roman" w:hAnsi="Times New Roman" w:cs="Times New Roman"/>
                <w:sz w:val="15"/>
                <w:szCs w:val="15"/>
              </w:rPr>
              <w:t>23 312,43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B6B98">
              <w:rPr>
                <w:rFonts w:ascii="Times New Roman" w:hAnsi="Times New Roman" w:cs="Times New Roman"/>
                <w:sz w:val="15"/>
                <w:szCs w:val="15"/>
              </w:rPr>
              <w:t>22 668,33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B6B98">
              <w:rPr>
                <w:rFonts w:ascii="Times New Roman" w:hAnsi="Times New Roman" w:cs="Times New Roman"/>
                <w:sz w:val="15"/>
                <w:szCs w:val="15"/>
              </w:rPr>
              <w:t>22 618,33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B6B98">
              <w:rPr>
                <w:rFonts w:ascii="Times New Roman" w:hAnsi="Times New Roman" w:cs="Times New Roman"/>
                <w:sz w:val="15"/>
                <w:szCs w:val="15"/>
              </w:rPr>
              <w:t>+158,91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B6B98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B6B98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68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 w:rsidRPr="006B6B98">
              <w:rPr>
                <w:rFonts w:ascii="Times New Roman" w:hAnsi="Times New Roman" w:cs="Times New Roman"/>
                <w:sz w:val="15"/>
                <w:szCs w:val="15"/>
              </w:rPr>
              <w:t>Основания для увеличения объемов финансирования:</w:t>
            </w:r>
          </w:p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 w:rsidRPr="006B6B98">
              <w:rPr>
                <w:rFonts w:ascii="Times New Roman" w:hAnsi="Times New Roman" w:cs="Times New Roman"/>
                <w:sz w:val="15"/>
                <w:szCs w:val="15"/>
              </w:rPr>
              <w:t xml:space="preserve">1) перераспределение в сумме 40,00 тыс.руб. с подпрограммы 1 за III место при оценке качества финансового менеджмента, </w:t>
            </w:r>
          </w:p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 w:rsidRPr="006B6B98">
              <w:rPr>
                <w:rFonts w:ascii="Times New Roman" w:hAnsi="Times New Roman" w:cs="Times New Roman"/>
                <w:sz w:val="15"/>
                <w:szCs w:val="15"/>
              </w:rPr>
              <w:t xml:space="preserve">2) перераспределение в сумме 106,81 тыс.руб. с Администрации ЗАТО Северск на диспансеризацию муниципальных служащих, </w:t>
            </w:r>
          </w:p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 w:rsidRPr="006B6B98">
              <w:rPr>
                <w:rFonts w:ascii="Times New Roman" w:hAnsi="Times New Roman" w:cs="Times New Roman"/>
                <w:sz w:val="15"/>
                <w:szCs w:val="15"/>
              </w:rPr>
              <w:t>3) 12,10 тыс.руб. в связи с индексацией классных чинов муниципальных служащих на основании</w:t>
            </w:r>
            <w:r w:rsidRPr="006B6B98">
              <w:rPr>
                <w:sz w:val="15"/>
                <w:szCs w:val="15"/>
              </w:rPr>
              <w:t xml:space="preserve"> </w:t>
            </w:r>
            <w:r w:rsidRPr="006B6B98">
              <w:rPr>
                <w:rFonts w:ascii="Times New Roman" w:hAnsi="Times New Roman" w:cs="Times New Roman"/>
                <w:sz w:val="15"/>
                <w:szCs w:val="15"/>
              </w:rPr>
              <w:t>решения Думы ЗАТО Северск от 23.04.2015 № 64/1)</w:t>
            </w:r>
          </w:p>
        </w:tc>
      </w:tr>
      <w:tr w:rsidR="00804FE7" w:rsidRPr="006B6B98" w:rsidTr="001A5A2A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Итого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B6B98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33 796,27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B6B98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24 206,23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B6B98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24 206,23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B6B98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-4 841,05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х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х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6B98">
              <w:rPr>
                <w:rFonts w:ascii="Times New Roman" w:hAnsi="Times New Roman" w:cs="Times New Roman"/>
                <w:sz w:val="17"/>
                <w:szCs w:val="17"/>
              </w:rPr>
              <w:t>х</w:t>
            </w:r>
          </w:p>
        </w:tc>
        <w:tc>
          <w:tcPr>
            <w:tcW w:w="1515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 w:rsidP="00EA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</w:tr>
    </w:tbl>
    <w:p w:rsidR="00804FE7" w:rsidRDefault="00804FE7" w:rsidP="00EA7239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804FE7" w:rsidRDefault="00804FE7" w:rsidP="00EA7239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br w:type="page"/>
        <w:t>Раздел III. Предложения о внесении изменений в Программу в части принимаемых расходных обязательств, планируемых к исполнению за счет средств местного бюджета</w:t>
      </w: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54"/>
        <w:gridCol w:w="1673"/>
        <w:gridCol w:w="1701"/>
        <w:gridCol w:w="1417"/>
        <w:gridCol w:w="1276"/>
        <w:gridCol w:w="1276"/>
        <w:gridCol w:w="1701"/>
        <w:gridCol w:w="1417"/>
        <w:gridCol w:w="1276"/>
        <w:gridCol w:w="1276"/>
        <w:gridCol w:w="1559"/>
      </w:tblGrid>
      <w:tr w:rsidR="00804FE7" w:rsidRPr="006B6B98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N п/п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Цель/</w:t>
            </w:r>
          </w:p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задача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Наименование ВЦП, основного мероприятия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Потребность в дополнительных ассигнованиях к утвержденному объему (+/-) (тыс. руб.)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Показатели конечного результата ВЦП, основного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Обоснование</w:t>
            </w:r>
          </w:p>
        </w:tc>
      </w:tr>
      <w:tr w:rsidR="00804FE7" w:rsidRPr="006B6B98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на 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на первый год планового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на второй год планового периода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наименование и единица измерения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значение на 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значение на первый год планового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значение на второй год планового периода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04FE7" w:rsidRPr="006B6B9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</w:tr>
      <w:tr w:rsidR="00804FE7" w:rsidRPr="006B6B9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FE7" w:rsidRPr="006B6B98" w:rsidRDefault="0080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B6B98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</w:tr>
    </w:tbl>
    <w:p w:rsidR="00804FE7" w:rsidRDefault="00804FE7">
      <w:pPr>
        <w:rPr>
          <w:rFonts w:ascii="Times New Roman" w:hAnsi="Times New Roman" w:cs="Times New Roman"/>
          <w:sz w:val="21"/>
          <w:szCs w:val="21"/>
        </w:rPr>
      </w:pPr>
    </w:p>
    <w:sectPr w:rsidR="00804FE7" w:rsidSect="00696450">
      <w:pgSz w:w="16840" w:h="11906"/>
      <w:pgMar w:top="188" w:right="360" w:bottom="567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6450"/>
    <w:rsid w:val="00010898"/>
    <w:rsid w:val="000546BC"/>
    <w:rsid w:val="000F1F12"/>
    <w:rsid w:val="001A5A2A"/>
    <w:rsid w:val="001E04EE"/>
    <w:rsid w:val="006369CD"/>
    <w:rsid w:val="00696450"/>
    <w:rsid w:val="006B6B98"/>
    <w:rsid w:val="007C3AF4"/>
    <w:rsid w:val="00804FE7"/>
    <w:rsid w:val="00822125"/>
    <w:rsid w:val="008B3856"/>
    <w:rsid w:val="00A90759"/>
    <w:rsid w:val="00B749FC"/>
    <w:rsid w:val="00B74D42"/>
    <w:rsid w:val="00B8226F"/>
    <w:rsid w:val="00C97835"/>
    <w:rsid w:val="00CA5ADE"/>
    <w:rsid w:val="00D4135A"/>
    <w:rsid w:val="00D569D4"/>
    <w:rsid w:val="00E30A0D"/>
    <w:rsid w:val="00E560C1"/>
    <w:rsid w:val="00E73945"/>
    <w:rsid w:val="00EA7239"/>
    <w:rsid w:val="00EB3A36"/>
    <w:rsid w:val="00F5177D"/>
    <w:rsid w:val="00FE5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45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96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9645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696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964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89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DF8820AE75F270EA049202EA3976342E8C4D61BDFE37C7D238B897819486FD83E5C97676190AF7C34BB61B5l9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</TotalTime>
  <Pages>5</Pages>
  <Words>957</Words>
  <Characters>5457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ПРЕДЛОЖЕНИЕ</dc:title>
  <dc:subject/>
  <dc:creator>Холоша</dc:creator>
  <cp:keywords/>
  <dc:description/>
  <cp:lastModifiedBy>tatarnikova</cp:lastModifiedBy>
  <cp:revision>12</cp:revision>
  <cp:lastPrinted>2015-07-17T06:19:00Z</cp:lastPrinted>
  <dcterms:created xsi:type="dcterms:W3CDTF">2015-07-23T07:24:00Z</dcterms:created>
  <dcterms:modified xsi:type="dcterms:W3CDTF">2015-08-04T03:33:00Z</dcterms:modified>
</cp:coreProperties>
</file>